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D2FC0" w14:textId="34CDB716" w:rsidR="0019523C" w:rsidRPr="006F0683" w:rsidRDefault="00FD3252" w:rsidP="0019523C">
      <w:pPr>
        <w:spacing w:line="240" w:lineRule="auto"/>
        <w:ind w:right="720"/>
        <w:jc w:val="center"/>
        <w:rPr>
          <w:rFonts w:ascii="Arial" w:hAnsi="Arial" w:cs="Arial"/>
          <w:b/>
          <w:bCs/>
        </w:rPr>
      </w:pPr>
      <w:r w:rsidRPr="006F0683">
        <w:rPr>
          <w:rFonts w:ascii="Arial" w:hAnsi="Arial" w:cs="Arial"/>
          <w:b/>
          <w:bCs/>
        </w:rPr>
        <w:t>INFORMATION TO START PLANNING</w:t>
      </w:r>
    </w:p>
    <w:p w14:paraId="25A7855F" w14:textId="2C5099F1" w:rsidR="00FD3252" w:rsidRPr="006F0683" w:rsidRDefault="00FD3252" w:rsidP="00FD3252">
      <w:pPr>
        <w:ind w:left="720" w:right="720"/>
        <w:rPr>
          <w:rFonts w:ascii="Arial" w:hAnsi="Arial" w:cs="Arial"/>
        </w:rPr>
      </w:pPr>
      <w:r w:rsidRPr="006F0683">
        <w:rPr>
          <w:rFonts w:ascii="Arial" w:hAnsi="Arial" w:cs="Arial"/>
        </w:rPr>
        <w:t xml:space="preserve">The </w:t>
      </w:r>
      <w:r w:rsidRPr="006F0683">
        <w:rPr>
          <w:rFonts w:ascii="Arial" w:hAnsi="Arial" w:cs="Arial"/>
          <w:b/>
          <w:bCs/>
        </w:rPr>
        <w:t>General Federation of Women’s Clubs</w:t>
      </w:r>
      <w:r w:rsidRPr="006F0683">
        <w:rPr>
          <w:rFonts w:ascii="Arial" w:hAnsi="Arial" w:cs="Arial"/>
        </w:rPr>
        <w:t xml:space="preserve"> </w:t>
      </w:r>
      <w:r w:rsidRPr="006F0683">
        <w:rPr>
          <w:rFonts w:ascii="Arial" w:hAnsi="Arial" w:cs="Arial"/>
          <w:b/>
          <w:bCs/>
        </w:rPr>
        <w:t>(GFWC)</w:t>
      </w:r>
      <w:r w:rsidRPr="006F0683">
        <w:rPr>
          <w:rFonts w:ascii="Arial" w:hAnsi="Arial" w:cs="Arial"/>
        </w:rPr>
        <w:t xml:space="preserve"> is united in its dedication to volunteer community service. The </w:t>
      </w:r>
      <w:r>
        <w:rPr>
          <w:rFonts w:ascii="Arial" w:hAnsi="Arial" w:cs="Arial"/>
        </w:rPr>
        <w:t xml:space="preserve">GFWC </w:t>
      </w:r>
      <w:r w:rsidRPr="006F0683">
        <w:rPr>
          <w:rFonts w:ascii="Arial" w:hAnsi="Arial" w:cs="Arial"/>
        </w:rPr>
        <w:t>National Day of Service (</w:t>
      </w:r>
      <w:r>
        <w:rPr>
          <w:rFonts w:ascii="Arial" w:hAnsi="Arial" w:cs="Arial"/>
        </w:rPr>
        <w:t xml:space="preserve">GFWC </w:t>
      </w:r>
      <w:r w:rsidRPr="006F0683">
        <w:rPr>
          <w:rFonts w:ascii="Arial" w:hAnsi="Arial" w:cs="Arial"/>
        </w:rPr>
        <w:t xml:space="preserve">NDS) is a day in which </w:t>
      </w:r>
      <w:proofErr w:type="gramStart"/>
      <w:r w:rsidRPr="006F0683">
        <w:rPr>
          <w:rFonts w:ascii="Arial" w:hAnsi="Arial" w:cs="Arial"/>
        </w:rPr>
        <w:t>all of</w:t>
      </w:r>
      <w:proofErr w:type="gramEnd"/>
      <w:r w:rsidRPr="006F0683">
        <w:rPr>
          <w:rFonts w:ascii="Arial" w:hAnsi="Arial" w:cs="Arial"/>
        </w:rPr>
        <w:t xml:space="preserve"> GFWC comes together in service to highlight an area of need, take action to address the need, and raise public awareness about its importance. State federations and clubs are encouraged to join in and organize community service programs (CSPs) in their communities as part of the </w:t>
      </w:r>
      <w:r w:rsidR="00AA6282">
        <w:rPr>
          <w:rFonts w:ascii="Arial" w:hAnsi="Arial" w:cs="Arial"/>
        </w:rPr>
        <w:t xml:space="preserve">GFWC </w:t>
      </w:r>
      <w:r w:rsidRPr="006F0683">
        <w:rPr>
          <w:rFonts w:ascii="Arial" w:hAnsi="Arial" w:cs="Arial"/>
        </w:rPr>
        <w:t xml:space="preserve">NDS. It’s also a great opportunity to invite guests to participate in your </w:t>
      </w:r>
      <w:r w:rsidR="00AA6282">
        <w:rPr>
          <w:rFonts w:ascii="Arial" w:hAnsi="Arial" w:cs="Arial"/>
        </w:rPr>
        <w:t xml:space="preserve">GFWC </w:t>
      </w:r>
      <w:r w:rsidRPr="006F0683">
        <w:rPr>
          <w:rFonts w:ascii="Arial" w:hAnsi="Arial" w:cs="Arial"/>
        </w:rPr>
        <w:t>NDS activities and introduce them to the benefits of</w:t>
      </w:r>
      <w:r w:rsidR="00AA6282">
        <w:rPr>
          <w:rFonts w:ascii="Arial" w:hAnsi="Arial" w:cs="Arial"/>
        </w:rPr>
        <w:t xml:space="preserve"> belonging to a </w:t>
      </w:r>
      <w:r w:rsidRPr="006F0683">
        <w:rPr>
          <w:rFonts w:ascii="Arial" w:hAnsi="Arial" w:cs="Arial"/>
        </w:rPr>
        <w:t>GFWC</w:t>
      </w:r>
      <w:r w:rsidR="00AA6282">
        <w:rPr>
          <w:rFonts w:ascii="Arial" w:hAnsi="Arial" w:cs="Arial"/>
        </w:rPr>
        <w:t xml:space="preserve"> club</w:t>
      </w:r>
      <w:r w:rsidRPr="006F0683">
        <w:rPr>
          <w:rFonts w:ascii="Arial" w:hAnsi="Arial" w:cs="Arial"/>
        </w:rPr>
        <w:t>.</w:t>
      </w:r>
    </w:p>
    <w:p w14:paraId="26B44244" w14:textId="4B1F6E42" w:rsidR="00FD3252" w:rsidRPr="006F0683" w:rsidRDefault="00FD3252" w:rsidP="00FD3252">
      <w:pPr>
        <w:spacing w:line="240" w:lineRule="auto"/>
        <w:ind w:left="720" w:right="720"/>
        <w:rPr>
          <w:rFonts w:ascii="Arial" w:hAnsi="Arial" w:cs="Arial"/>
        </w:rPr>
      </w:pPr>
      <w:r w:rsidRPr="006F0683">
        <w:rPr>
          <w:rFonts w:ascii="Arial" w:hAnsi="Arial" w:cs="Arial"/>
        </w:rPr>
        <w:t>This year’s</w:t>
      </w:r>
      <w:r w:rsidR="00AA6282">
        <w:rPr>
          <w:rFonts w:ascii="Arial" w:hAnsi="Arial" w:cs="Arial"/>
        </w:rPr>
        <w:t xml:space="preserve"> GFWC</w:t>
      </w:r>
      <w:r w:rsidRPr="006F0683">
        <w:rPr>
          <w:rFonts w:ascii="Arial" w:hAnsi="Arial" w:cs="Arial"/>
        </w:rPr>
        <w:t xml:space="preserve"> NDS issue of focus is food insecurity. To initiate the planning process, GFWC encourages you to contact your local food banks and food pantries — wherever people go for food — to find out how best to be of service. For example, a club can sponsor a food bank, pantry, or food program to organize a volunteer activity with fellow club members, family, and friends. Ask every member of your club to invite a friend who is not presently a member to participate and experience GFWC in action. Use the activity to motivate and inspire your friend</w:t>
      </w:r>
      <w:r w:rsidR="00AA6282">
        <w:rPr>
          <w:rFonts w:ascii="Arial" w:hAnsi="Arial" w:cs="Arial"/>
        </w:rPr>
        <w:t>s</w:t>
      </w:r>
      <w:r w:rsidRPr="006F0683">
        <w:rPr>
          <w:rFonts w:ascii="Arial" w:hAnsi="Arial" w:cs="Arial"/>
        </w:rPr>
        <w:t xml:space="preserve"> to join. The benefits of community service not only make a person feel good, but it helps to build meaningful friendships and bonds that will last a lifetime. </w:t>
      </w:r>
    </w:p>
    <w:p w14:paraId="6C5EE4E2" w14:textId="3485FC7F" w:rsidR="00FD3252" w:rsidRPr="006F0683" w:rsidRDefault="00FD3252" w:rsidP="00FD3252">
      <w:pPr>
        <w:spacing w:line="240" w:lineRule="auto"/>
        <w:ind w:left="720" w:right="720"/>
        <w:rPr>
          <w:rFonts w:ascii="Arial" w:hAnsi="Arial" w:cs="Arial"/>
        </w:rPr>
      </w:pPr>
      <w:r w:rsidRPr="006F0683">
        <w:rPr>
          <w:rFonts w:ascii="Arial" w:hAnsi="Arial" w:cs="Arial"/>
        </w:rPr>
        <w:t xml:space="preserve">Here are </w:t>
      </w:r>
      <w:r w:rsidR="00AA6282">
        <w:rPr>
          <w:rFonts w:ascii="Arial" w:hAnsi="Arial" w:cs="Arial"/>
        </w:rPr>
        <w:t xml:space="preserve">a few </w:t>
      </w:r>
      <w:r w:rsidRPr="006F0683">
        <w:rPr>
          <w:rFonts w:ascii="Arial" w:hAnsi="Arial" w:cs="Arial"/>
        </w:rPr>
        <w:t xml:space="preserve">suggestions for </w:t>
      </w:r>
      <w:r w:rsidR="005B3E90">
        <w:rPr>
          <w:rFonts w:ascii="Arial" w:hAnsi="Arial" w:cs="Arial"/>
        </w:rPr>
        <w:t xml:space="preserve">GFWC </w:t>
      </w:r>
      <w:r w:rsidRPr="006F0683">
        <w:rPr>
          <w:rFonts w:ascii="Arial" w:hAnsi="Arial" w:cs="Arial"/>
        </w:rPr>
        <w:t xml:space="preserve">NDS activities: </w:t>
      </w:r>
    </w:p>
    <w:p w14:paraId="0F7FA0D0" w14:textId="77777777" w:rsidR="00FD3252" w:rsidRPr="006F0683" w:rsidRDefault="00FD3252" w:rsidP="00FD3252">
      <w:pPr>
        <w:pStyle w:val="ListParagraph"/>
        <w:numPr>
          <w:ilvl w:val="0"/>
          <w:numId w:val="4"/>
        </w:numPr>
        <w:ind w:left="720" w:right="720"/>
        <w:rPr>
          <w:rFonts w:ascii="Arial" w:eastAsia="Times New Roman" w:hAnsi="Arial" w:cs="Arial"/>
          <w:b/>
          <w:bCs/>
        </w:rPr>
      </w:pPr>
      <w:r w:rsidRPr="006F0683">
        <w:rPr>
          <w:rFonts w:ascii="Arial" w:eastAsia="Times New Roman" w:hAnsi="Arial" w:cs="Arial"/>
          <w:b/>
          <w:bCs/>
        </w:rPr>
        <w:t>Volunteer at a Local Food Bank</w:t>
      </w:r>
    </w:p>
    <w:p w14:paraId="2E48FA3F" w14:textId="77777777" w:rsidR="00FD3252" w:rsidRPr="006F0683" w:rsidRDefault="00FD3252" w:rsidP="00FD3252">
      <w:pPr>
        <w:pStyle w:val="ListParagraph"/>
        <w:ind w:right="720"/>
        <w:rPr>
          <w:rFonts w:ascii="Arial" w:eastAsia="Times New Roman" w:hAnsi="Arial" w:cs="Arial"/>
          <w:b/>
          <w:bCs/>
        </w:rPr>
      </w:pPr>
    </w:p>
    <w:p w14:paraId="40B4FC95" w14:textId="77777777" w:rsidR="00FD3252" w:rsidRPr="006F0683" w:rsidRDefault="00FD3252" w:rsidP="00FD3252">
      <w:pPr>
        <w:pStyle w:val="ListParagraph"/>
        <w:numPr>
          <w:ilvl w:val="0"/>
          <w:numId w:val="4"/>
        </w:numPr>
        <w:ind w:left="720" w:right="720"/>
        <w:rPr>
          <w:rFonts w:ascii="Arial" w:hAnsi="Arial" w:cs="Arial"/>
        </w:rPr>
      </w:pPr>
      <w:r w:rsidRPr="006F0683">
        <w:rPr>
          <w:rFonts w:ascii="Arial" w:eastAsia="Times New Roman" w:hAnsi="Arial" w:cs="Arial"/>
          <w:b/>
          <w:bCs/>
        </w:rPr>
        <w:t xml:space="preserve">Food Drives: </w:t>
      </w:r>
      <w:r w:rsidRPr="006F0683">
        <w:rPr>
          <w:rFonts w:ascii="Arial" w:eastAsia="Times New Roman" w:hAnsi="Arial" w:cs="Arial"/>
        </w:rPr>
        <w:t>Connect directly with the local food bank to determine how your club can be of service. They will welcome the support and donation of time and food.</w:t>
      </w:r>
    </w:p>
    <w:p w14:paraId="7A4AB4B8" w14:textId="77777777" w:rsidR="00FD3252" w:rsidRPr="006F0683" w:rsidRDefault="00FD3252" w:rsidP="00FD3252">
      <w:pPr>
        <w:pStyle w:val="ListParagraph"/>
        <w:ind w:right="720"/>
        <w:rPr>
          <w:rFonts w:ascii="Arial" w:hAnsi="Arial" w:cs="Arial"/>
        </w:rPr>
      </w:pPr>
    </w:p>
    <w:p w14:paraId="1F03F9D2" w14:textId="7A9FD0B7" w:rsidR="00FD3252" w:rsidRPr="006F0683" w:rsidRDefault="00FD3252" w:rsidP="00FD3252">
      <w:pPr>
        <w:pStyle w:val="ListParagraph"/>
        <w:numPr>
          <w:ilvl w:val="0"/>
          <w:numId w:val="4"/>
        </w:numPr>
        <w:ind w:left="720" w:right="720"/>
        <w:rPr>
          <w:rFonts w:ascii="Arial" w:eastAsia="Times New Roman" w:hAnsi="Arial" w:cs="Arial"/>
          <w:b/>
          <w:bCs/>
        </w:rPr>
      </w:pPr>
      <w:r w:rsidRPr="006F0683">
        <w:rPr>
          <w:rFonts w:ascii="Arial" w:eastAsia="Times New Roman" w:hAnsi="Arial" w:cs="Arial"/>
          <w:b/>
          <w:bCs/>
        </w:rPr>
        <w:t>Raise Awareness About Hunger:</w:t>
      </w:r>
      <w:r w:rsidRPr="006F0683">
        <w:rPr>
          <w:rFonts w:ascii="Arial" w:eastAsia="Times New Roman" w:hAnsi="Arial" w:cs="Arial"/>
        </w:rPr>
        <w:t xml:space="preserve"> Reach out to your local media to introduce </w:t>
      </w:r>
      <w:r w:rsidR="00AA6282">
        <w:rPr>
          <w:rFonts w:ascii="Arial" w:eastAsia="Times New Roman" w:hAnsi="Arial" w:cs="Arial"/>
        </w:rPr>
        <w:t xml:space="preserve">GFWC </w:t>
      </w:r>
      <w:r w:rsidRPr="006F0683">
        <w:rPr>
          <w:rFonts w:ascii="Arial" w:eastAsia="Times New Roman" w:hAnsi="Arial" w:cs="Arial"/>
        </w:rPr>
        <w:t xml:space="preserve">NDS and the </w:t>
      </w:r>
      <w:proofErr w:type="gramStart"/>
      <w:r w:rsidRPr="006F0683">
        <w:rPr>
          <w:rFonts w:ascii="Arial" w:eastAsia="Times New Roman" w:hAnsi="Arial" w:cs="Arial"/>
        </w:rPr>
        <w:t>cause</w:t>
      </w:r>
      <w:proofErr w:type="gramEnd"/>
      <w:r w:rsidRPr="006F0683">
        <w:rPr>
          <w:rFonts w:ascii="Arial" w:eastAsia="Times New Roman" w:hAnsi="Arial" w:cs="Arial"/>
        </w:rPr>
        <w:t xml:space="preserve"> being promoted.  Ask the reporter to mention </w:t>
      </w:r>
      <w:r w:rsidR="00AA6282">
        <w:rPr>
          <w:rFonts w:ascii="Arial" w:eastAsia="Times New Roman" w:hAnsi="Arial" w:cs="Arial"/>
        </w:rPr>
        <w:t xml:space="preserve">GFWC </w:t>
      </w:r>
      <w:r w:rsidRPr="006F0683">
        <w:rPr>
          <w:rFonts w:ascii="Arial" w:eastAsia="Times New Roman" w:hAnsi="Arial" w:cs="Arial"/>
        </w:rPr>
        <w:t>NDS and how people can participate and donate. Also, use social media to discuss food insecurity with members of your community, clubs, schools, church groups, and others.</w:t>
      </w:r>
    </w:p>
    <w:p w14:paraId="7693B43E" w14:textId="77777777" w:rsidR="00FD3252" w:rsidRPr="006F0683" w:rsidRDefault="00FD3252" w:rsidP="00FD3252">
      <w:pPr>
        <w:pStyle w:val="ListParagraph"/>
        <w:ind w:right="720"/>
        <w:rPr>
          <w:rFonts w:ascii="Arial" w:eastAsia="Times New Roman" w:hAnsi="Arial" w:cs="Arial"/>
          <w:b/>
          <w:bCs/>
        </w:rPr>
      </w:pPr>
    </w:p>
    <w:p w14:paraId="1B76AF41" w14:textId="77777777" w:rsidR="00FD3252" w:rsidRPr="006F0683" w:rsidRDefault="00FD3252" w:rsidP="00FD3252">
      <w:pPr>
        <w:pStyle w:val="ListParagraph"/>
        <w:numPr>
          <w:ilvl w:val="0"/>
          <w:numId w:val="4"/>
        </w:numPr>
        <w:ind w:left="720" w:right="720"/>
        <w:rPr>
          <w:rFonts w:ascii="Arial" w:eastAsia="Times New Roman" w:hAnsi="Arial" w:cs="Arial"/>
          <w:b/>
          <w:bCs/>
        </w:rPr>
      </w:pPr>
      <w:r w:rsidRPr="006F0683">
        <w:rPr>
          <w:rFonts w:ascii="Arial" w:eastAsia="Times New Roman" w:hAnsi="Arial" w:cs="Arial"/>
          <w:b/>
          <w:bCs/>
        </w:rPr>
        <w:t xml:space="preserve">Advocate to End Food Insecurity: </w:t>
      </w:r>
      <w:r w:rsidRPr="006F0683">
        <w:rPr>
          <w:rFonts w:ascii="Arial" w:eastAsia="Times New Roman" w:hAnsi="Arial" w:cs="Arial"/>
        </w:rPr>
        <w:t xml:space="preserve">Use GFWC’s Legislative Action Center (LAC) to interact with your federal and state elected officials to advance a bill or introduce legislation that helps to end hunger by funding programs specific to the issue. </w:t>
      </w:r>
    </w:p>
    <w:p w14:paraId="332E067D" w14:textId="77777777" w:rsidR="00FD3252" w:rsidRPr="006F0683" w:rsidRDefault="00FD3252" w:rsidP="00FD3252">
      <w:pPr>
        <w:pStyle w:val="ListParagraph"/>
        <w:ind w:right="720"/>
        <w:rPr>
          <w:rFonts w:ascii="Arial" w:eastAsia="Times New Roman" w:hAnsi="Arial" w:cs="Arial"/>
          <w:b/>
          <w:bCs/>
        </w:rPr>
      </w:pPr>
    </w:p>
    <w:p w14:paraId="07BBB3E5" w14:textId="1CA64E85" w:rsidR="00FD3252" w:rsidRDefault="00FD3252" w:rsidP="00FD3252">
      <w:pPr>
        <w:spacing w:line="240" w:lineRule="auto"/>
        <w:ind w:left="720" w:right="720"/>
        <w:rPr>
          <w:rFonts w:ascii="Arial" w:eastAsia="Times New Roman" w:hAnsi="Arial" w:cs="Arial"/>
        </w:rPr>
      </w:pPr>
      <w:r w:rsidRPr="006F0683">
        <w:rPr>
          <w:rFonts w:ascii="Arial" w:eastAsia="Times New Roman" w:hAnsi="Arial" w:cs="Arial"/>
        </w:rPr>
        <w:t xml:space="preserve">Information and updates about </w:t>
      </w:r>
      <w:r w:rsidR="00AA6282">
        <w:rPr>
          <w:rFonts w:ascii="Arial" w:eastAsia="Times New Roman" w:hAnsi="Arial" w:cs="Arial"/>
        </w:rPr>
        <w:t xml:space="preserve">GFWC </w:t>
      </w:r>
      <w:r w:rsidRPr="006F0683">
        <w:rPr>
          <w:rFonts w:ascii="Arial" w:eastAsia="Times New Roman" w:hAnsi="Arial" w:cs="Arial"/>
        </w:rPr>
        <w:t xml:space="preserve">NDS will be in the weekly electronic newsletter </w:t>
      </w:r>
      <w:r w:rsidRPr="006F0683">
        <w:rPr>
          <w:rFonts w:ascii="Arial" w:eastAsia="Times New Roman" w:hAnsi="Arial" w:cs="Arial"/>
          <w:i/>
          <w:iCs/>
        </w:rPr>
        <w:t>GFWC</w:t>
      </w:r>
      <w:r w:rsidRPr="006F0683">
        <w:rPr>
          <w:rFonts w:ascii="Arial" w:eastAsia="Times New Roman" w:hAnsi="Arial" w:cs="Arial"/>
        </w:rPr>
        <w:t xml:space="preserve"> </w:t>
      </w:r>
      <w:r w:rsidRPr="006F0683">
        <w:rPr>
          <w:rFonts w:ascii="Arial" w:eastAsia="Times New Roman" w:hAnsi="Arial" w:cs="Arial"/>
          <w:i/>
          <w:iCs/>
        </w:rPr>
        <w:t>News &amp; Notes</w:t>
      </w:r>
      <w:r w:rsidRPr="006F0683">
        <w:rPr>
          <w:rFonts w:ascii="Arial" w:eastAsia="Times New Roman" w:hAnsi="Arial" w:cs="Arial"/>
        </w:rPr>
        <w:t xml:space="preserve">, Facebook, Instagram, and website, www.GFWC.org. Every week until September </w:t>
      </w:r>
      <w:r w:rsidR="00AA6282">
        <w:rPr>
          <w:rFonts w:ascii="Arial" w:eastAsia="Times New Roman" w:hAnsi="Arial" w:cs="Arial"/>
        </w:rPr>
        <w:t>28</w:t>
      </w:r>
      <w:r w:rsidRPr="006F0683">
        <w:rPr>
          <w:rFonts w:ascii="Arial" w:eastAsia="Times New Roman" w:hAnsi="Arial" w:cs="Arial"/>
        </w:rPr>
        <w:t>, GFWC will make announcements, provide project ideas, and discuss food insecurity.</w:t>
      </w:r>
    </w:p>
    <w:p w14:paraId="5C1B46D6" w14:textId="77777777" w:rsidR="0019523C" w:rsidRDefault="0019523C" w:rsidP="00AA6282">
      <w:pPr>
        <w:spacing w:line="240" w:lineRule="auto"/>
        <w:ind w:left="720" w:right="720"/>
        <w:rPr>
          <w:rFonts w:ascii="Arial" w:hAnsi="Arial" w:cs="Arial"/>
          <w:b/>
          <w:bCs/>
        </w:rPr>
      </w:pPr>
    </w:p>
    <w:p w14:paraId="6A3596D5" w14:textId="5330571D" w:rsidR="00AA6282" w:rsidRPr="0019523C" w:rsidRDefault="00AA6282" w:rsidP="00AA6282">
      <w:pPr>
        <w:spacing w:line="240" w:lineRule="auto"/>
        <w:ind w:left="720" w:right="720"/>
        <w:rPr>
          <w:rFonts w:ascii="Arial" w:hAnsi="Arial" w:cs="Arial"/>
          <w:b/>
          <w:bCs/>
        </w:rPr>
      </w:pPr>
      <w:r w:rsidRPr="0019523C">
        <w:rPr>
          <w:rFonts w:ascii="Arial" w:hAnsi="Arial" w:cs="Arial"/>
          <w:b/>
          <w:bCs/>
        </w:rPr>
        <w:t xml:space="preserve">To </w:t>
      </w:r>
      <w:r w:rsidR="0019523C">
        <w:rPr>
          <w:rFonts w:ascii="Arial" w:hAnsi="Arial" w:cs="Arial"/>
          <w:b/>
          <w:bCs/>
        </w:rPr>
        <w:t>R</w:t>
      </w:r>
      <w:r w:rsidRPr="0019523C">
        <w:rPr>
          <w:rFonts w:ascii="Arial" w:hAnsi="Arial" w:cs="Arial"/>
          <w:b/>
          <w:bCs/>
        </w:rPr>
        <w:t>egister for GFWC NDS</w:t>
      </w:r>
    </w:p>
    <w:p w14:paraId="325911E0" w14:textId="77777777" w:rsidR="0019523C" w:rsidRDefault="0019523C" w:rsidP="0019523C">
      <w:pPr>
        <w:ind w:left="720" w:right="720"/>
        <w:rPr>
          <w:rFonts w:ascii="Arial" w:hAnsi="Arial" w:cs="Arial"/>
          <w:color w:val="212121"/>
          <w:kern w:val="2"/>
          <w14:ligatures w14:val="standardContextual"/>
        </w:rPr>
      </w:pPr>
    </w:p>
    <w:p w14:paraId="2A3CDB9C" w14:textId="52F594C4" w:rsidR="0019523C" w:rsidRPr="0019523C" w:rsidRDefault="0019523C" w:rsidP="0019523C">
      <w:pPr>
        <w:ind w:left="720" w:right="720"/>
        <w:rPr>
          <w:rFonts w:ascii="Arial" w:hAnsi="Arial" w:cs="Arial"/>
          <w:color w:val="212121"/>
          <w:kern w:val="2"/>
          <w14:ligatures w14:val="standardContextual"/>
        </w:rPr>
      </w:pPr>
      <w:r w:rsidRPr="0019523C">
        <w:rPr>
          <w:rFonts w:ascii="Arial" w:hAnsi="Arial" w:cs="Arial"/>
          <w:color w:val="212121"/>
          <w:kern w:val="2"/>
          <w14:ligatures w14:val="standardContextual"/>
        </w:rPr>
        <w:t>Registration for the GFWC NDS is in the new GFWC Member Portal To register for the 2024 GFWC NDS members must create a profile in the GFWC Member Portal first, (new profiles are approved within 1 to 2 days), and then go to the EVENTS page to register their group.</w:t>
      </w:r>
    </w:p>
    <w:p w14:paraId="7BC1AD08" w14:textId="77777777" w:rsidR="0019523C" w:rsidRPr="0019523C" w:rsidRDefault="0019523C" w:rsidP="0019523C">
      <w:pPr>
        <w:ind w:left="720" w:right="720"/>
        <w:rPr>
          <w:rFonts w:ascii="Arial" w:hAnsi="Arial" w:cs="Arial"/>
          <w:color w:val="212121"/>
          <w:kern w:val="2"/>
          <w14:ligatures w14:val="standardContextual"/>
        </w:rPr>
      </w:pPr>
      <w:r w:rsidRPr="0019523C">
        <w:rPr>
          <w:rFonts w:ascii="Arial" w:hAnsi="Arial" w:cs="Arial"/>
          <w:color w:val="212121"/>
          <w:kern w:val="2"/>
          <w14:ligatures w14:val="standardContextual"/>
        </w:rPr>
        <w:t>The GFWC NDS Tool Kit and the GFWC NDS Press Kit resources are available in the new GFWC Member Portal Digital Library and on the 2024 GFWC National Day of Service event page. See instructions for registering for the GFWC National Day of Service here.</w:t>
      </w:r>
    </w:p>
    <w:p w14:paraId="5017FB66" w14:textId="77777777" w:rsidR="0019523C" w:rsidRPr="0019523C" w:rsidRDefault="0019523C" w:rsidP="0019523C">
      <w:pPr>
        <w:ind w:left="720" w:right="720"/>
        <w:rPr>
          <w:rFonts w:ascii="Arial" w:hAnsi="Arial" w:cs="Arial"/>
          <w:kern w:val="2"/>
          <w14:ligatures w14:val="standardContextual"/>
        </w:rPr>
      </w:pPr>
      <w:r w:rsidRPr="0019523C">
        <w:rPr>
          <w:rFonts w:ascii="Arial" w:hAnsi="Arial" w:cs="Arial"/>
          <w:kern w:val="2"/>
          <w14:ligatures w14:val="standardContextual"/>
        </w:rPr>
        <w:t xml:space="preserve">Look in </w:t>
      </w:r>
      <w:r w:rsidRPr="0019523C">
        <w:rPr>
          <w:rFonts w:ascii="Arial" w:hAnsi="Arial" w:cs="Arial"/>
          <w:i/>
          <w:iCs/>
          <w:kern w:val="2"/>
          <w14:ligatures w14:val="standardContextual"/>
        </w:rPr>
        <w:t>GFWC News &amp; Notes</w:t>
      </w:r>
      <w:r w:rsidRPr="0019523C">
        <w:rPr>
          <w:rFonts w:ascii="Arial" w:hAnsi="Arial" w:cs="Arial"/>
          <w:kern w:val="2"/>
          <w14:ligatures w14:val="standardContextual"/>
        </w:rPr>
        <w:t>, GFWC’s Facebook page and website for information and updates.</w:t>
      </w:r>
    </w:p>
    <w:p w14:paraId="43145CAF" w14:textId="77777777" w:rsidR="0019523C" w:rsidRPr="0019523C" w:rsidRDefault="0019523C" w:rsidP="0019523C">
      <w:pPr>
        <w:ind w:left="720" w:right="720"/>
        <w:rPr>
          <w:rFonts w:ascii="Arial" w:hAnsi="Arial" w:cs="Arial"/>
          <w:kern w:val="2"/>
          <w14:ligatures w14:val="standardContextual"/>
        </w:rPr>
      </w:pPr>
    </w:p>
    <w:p w14:paraId="7F347D3D" w14:textId="77777777" w:rsidR="0019523C" w:rsidRPr="0019523C" w:rsidRDefault="0019523C" w:rsidP="0019523C">
      <w:pPr>
        <w:ind w:left="720" w:right="720"/>
        <w:rPr>
          <w:rFonts w:ascii="Arial" w:hAnsi="Arial" w:cs="Arial"/>
          <w:b/>
          <w:bCs/>
          <w:kern w:val="2"/>
          <w14:ligatures w14:val="standardContextual"/>
        </w:rPr>
      </w:pPr>
      <w:r w:rsidRPr="0019523C">
        <w:rPr>
          <w:rFonts w:ascii="Arial" w:hAnsi="Arial" w:cs="Arial"/>
          <w:b/>
          <w:bCs/>
          <w:kern w:val="2"/>
          <w14:ligatures w14:val="standardContextual"/>
        </w:rPr>
        <w:t>CREATE A NEW PROFILE IN THE NEW GFWC MEMBER PORTAL</w:t>
      </w:r>
    </w:p>
    <w:p w14:paraId="1BB57AEF" w14:textId="77777777" w:rsidR="0019523C" w:rsidRPr="0019523C" w:rsidRDefault="0019523C" w:rsidP="0019523C">
      <w:pPr>
        <w:ind w:left="720" w:right="720"/>
        <w:rPr>
          <w:rFonts w:ascii="Arial" w:hAnsi="Arial" w:cs="Arial"/>
          <w:kern w:val="2"/>
          <w:u w:val="single"/>
          <w14:ligatures w14:val="standardContextual"/>
        </w:rPr>
      </w:pPr>
      <w:r w:rsidRPr="0019523C">
        <w:rPr>
          <w:rFonts w:ascii="Arial" w:hAnsi="Arial" w:cs="Arial"/>
          <w:kern w:val="2"/>
          <w:u w:val="single"/>
          <w14:ligatures w14:val="standardContextual"/>
        </w:rPr>
        <w:t>All users will need to complete a one-time registration using their existing email on the new portal.</w:t>
      </w:r>
    </w:p>
    <w:p w14:paraId="1C39DA59" w14:textId="77777777" w:rsidR="0019523C" w:rsidRPr="0019523C" w:rsidRDefault="0019523C" w:rsidP="0019523C">
      <w:pPr>
        <w:ind w:left="720" w:right="720"/>
        <w:rPr>
          <w:rFonts w:ascii="Arial" w:hAnsi="Arial" w:cs="Arial"/>
          <w:kern w:val="2"/>
          <w14:ligatures w14:val="standardContextual"/>
        </w:rPr>
      </w:pPr>
      <w:r w:rsidRPr="0019523C">
        <w:rPr>
          <w:rFonts w:ascii="Arial" w:hAnsi="Arial" w:cs="Arial"/>
          <w:kern w:val="2"/>
          <w14:ligatures w14:val="standardContextual"/>
        </w:rPr>
        <w:t xml:space="preserve">Please read this </w:t>
      </w:r>
      <w:hyperlink r:id="rId7" w:history="1">
        <w:r w:rsidRPr="0019523C">
          <w:rPr>
            <w:rFonts w:ascii="Arial" w:hAnsi="Arial" w:cs="Arial"/>
            <w:color w:val="0000FF"/>
            <w:kern w:val="2"/>
            <w:u w:val="single"/>
            <w14:ligatures w14:val="standardContextual"/>
          </w:rPr>
          <w:t>SUPPORT GUIDE</w:t>
        </w:r>
      </w:hyperlink>
      <w:r w:rsidRPr="0019523C">
        <w:rPr>
          <w:rFonts w:ascii="Arial" w:hAnsi="Arial" w:cs="Arial"/>
          <w:kern w:val="2"/>
          <w14:ligatures w14:val="standardContextual"/>
        </w:rPr>
        <w:t xml:space="preserve"> for assistance in creating your profile, downloading files from the Digital Library, and updating your profile information.</w:t>
      </w:r>
    </w:p>
    <w:p w14:paraId="727A52A8" w14:textId="77777777" w:rsidR="0019523C" w:rsidRPr="0019523C" w:rsidRDefault="0019523C" w:rsidP="0019523C">
      <w:pPr>
        <w:ind w:left="720" w:right="720"/>
        <w:rPr>
          <w:rFonts w:ascii="Arial" w:hAnsi="Arial" w:cs="Arial"/>
          <w:kern w:val="2"/>
          <w14:ligatures w14:val="standardContextual"/>
        </w:rPr>
      </w:pPr>
      <w:r w:rsidRPr="0019523C">
        <w:rPr>
          <w:rFonts w:ascii="Arial" w:hAnsi="Arial" w:cs="Arial"/>
          <w:kern w:val="2"/>
          <w14:ligatures w14:val="standardContextual"/>
        </w:rPr>
        <w:t xml:space="preserve">It can take 2-3 business days for GFWC staff to approve your profile. We thank you for your patience, as we are experiencing a high volume of requests during this transition. </w:t>
      </w:r>
    </w:p>
    <w:p w14:paraId="59C1FE6D" w14:textId="77777777" w:rsidR="0019523C" w:rsidRPr="0019523C" w:rsidRDefault="0019523C" w:rsidP="0019523C">
      <w:pPr>
        <w:ind w:left="720" w:right="720"/>
        <w:rPr>
          <w:rFonts w:ascii="Arial" w:hAnsi="Arial" w:cs="Arial"/>
          <w:kern w:val="2"/>
          <w14:ligatures w14:val="standardContextual"/>
        </w:rPr>
      </w:pPr>
      <w:r w:rsidRPr="0019523C">
        <w:rPr>
          <w:rFonts w:ascii="Arial" w:hAnsi="Arial" w:cs="Arial"/>
          <w:kern w:val="2"/>
          <w14:ligatures w14:val="standardContextual"/>
        </w:rPr>
        <w:t xml:space="preserve">*If you do not see your club listed under your state federation during registration, please email </w:t>
      </w:r>
      <w:hyperlink r:id="rId8" w:history="1">
        <w:r w:rsidRPr="0019523C">
          <w:rPr>
            <w:rFonts w:ascii="Arial" w:hAnsi="Arial" w:cs="Arial"/>
            <w:color w:val="0000FF"/>
            <w:kern w:val="2"/>
            <w:u w:val="single"/>
            <w14:ligatures w14:val="standardContextual"/>
          </w:rPr>
          <w:t>gfwc@gfwc.org</w:t>
        </w:r>
      </w:hyperlink>
      <w:r w:rsidRPr="0019523C">
        <w:rPr>
          <w:rFonts w:ascii="Arial" w:hAnsi="Arial" w:cs="Arial"/>
          <w:kern w:val="2"/>
          <w14:ligatures w14:val="standardContextual"/>
        </w:rPr>
        <w:t xml:space="preserve"> with your official </w:t>
      </w:r>
      <w:proofErr w:type="gramStart"/>
      <w:r w:rsidRPr="0019523C">
        <w:rPr>
          <w:rFonts w:ascii="Arial" w:hAnsi="Arial" w:cs="Arial"/>
          <w:kern w:val="2"/>
          <w14:ligatures w14:val="standardContextual"/>
        </w:rPr>
        <w:t>club</w:t>
      </w:r>
      <w:proofErr w:type="gramEnd"/>
      <w:r w:rsidRPr="0019523C">
        <w:rPr>
          <w:rFonts w:ascii="Arial" w:hAnsi="Arial" w:cs="Arial"/>
          <w:kern w:val="2"/>
          <w14:ligatures w14:val="standardContextual"/>
        </w:rPr>
        <w:t xml:space="preserve"> name and state federation so we can add it. </w:t>
      </w:r>
    </w:p>
    <w:p w14:paraId="70136394" w14:textId="77777777" w:rsidR="00AA6282" w:rsidRPr="006F0683" w:rsidRDefault="00AA6282" w:rsidP="0019523C">
      <w:pPr>
        <w:spacing w:line="240" w:lineRule="auto"/>
        <w:ind w:left="720" w:right="720"/>
        <w:rPr>
          <w:rFonts w:ascii="Arial" w:hAnsi="Arial" w:cs="Arial"/>
        </w:rPr>
      </w:pPr>
    </w:p>
    <w:p w14:paraId="24E86709" w14:textId="77777777" w:rsidR="00AA6282" w:rsidRPr="006F0683" w:rsidRDefault="00AA6282" w:rsidP="0019523C">
      <w:pPr>
        <w:spacing w:line="240" w:lineRule="auto"/>
        <w:ind w:left="720" w:right="720"/>
        <w:rPr>
          <w:rFonts w:ascii="Arial" w:eastAsia="Times New Roman" w:hAnsi="Arial" w:cs="Arial"/>
          <w:b/>
          <w:bCs/>
        </w:rPr>
      </w:pPr>
      <w:r>
        <w:rPr>
          <w:rFonts w:ascii="Arial" w:eastAsia="Times New Roman" w:hAnsi="Arial" w:cs="Arial"/>
          <w:b/>
          <w:bCs/>
        </w:rPr>
        <w:t>F</w:t>
      </w:r>
      <w:r w:rsidRPr="006F0683">
        <w:rPr>
          <w:rFonts w:ascii="Arial" w:eastAsia="Times New Roman" w:hAnsi="Arial" w:cs="Arial"/>
          <w:b/>
          <w:bCs/>
        </w:rPr>
        <w:t xml:space="preserve">or more information, contact Melanie Gisler, Director of Membership Services, at </w:t>
      </w:r>
      <w:hyperlink r:id="rId9" w:history="1">
        <w:r w:rsidRPr="006F0683">
          <w:rPr>
            <w:rStyle w:val="Hyperlink"/>
            <w:rFonts w:ascii="Arial" w:eastAsia="Times New Roman" w:hAnsi="Arial" w:cs="Arial"/>
            <w:b/>
            <w:bCs/>
          </w:rPr>
          <w:t>MGisler@GFWC.org</w:t>
        </w:r>
      </w:hyperlink>
      <w:r w:rsidRPr="006F0683">
        <w:rPr>
          <w:rFonts w:ascii="Arial" w:eastAsia="Times New Roman" w:hAnsi="Arial" w:cs="Arial"/>
          <w:b/>
          <w:bCs/>
        </w:rPr>
        <w:t>.</w:t>
      </w:r>
    </w:p>
    <w:p w14:paraId="71DF0395" w14:textId="77777777" w:rsidR="00AA6282" w:rsidRPr="006F0683" w:rsidRDefault="00AA6282" w:rsidP="0019523C">
      <w:pPr>
        <w:spacing w:line="240" w:lineRule="auto"/>
        <w:ind w:left="720" w:right="720"/>
        <w:rPr>
          <w:rFonts w:ascii="Arial" w:eastAsia="Times New Roman" w:hAnsi="Arial" w:cs="Arial"/>
        </w:rPr>
      </w:pPr>
    </w:p>
    <w:p w14:paraId="25C44E8A" w14:textId="77777777" w:rsidR="00FD3252" w:rsidRDefault="00FD3252" w:rsidP="0019523C">
      <w:pPr>
        <w:spacing w:line="240" w:lineRule="auto"/>
        <w:ind w:left="720" w:right="720"/>
        <w:rPr>
          <w:rFonts w:ascii="Arial" w:eastAsia="Times New Roman" w:hAnsi="Arial" w:cs="Arial"/>
          <w:b/>
          <w:bCs/>
        </w:rPr>
      </w:pPr>
    </w:p>
    <w:p w14:paraId="0C403215" w14:textId="77777777" w:rsidR="0019523C" w:rsidRDefault="0019523C" w:rsidP="0019523C">
      <w:pPr>
        <w:spacing w:line="240" w:lineRule="auto"/>
        <w:ind w:left="720" w:right="720"/>
        <w:rPr>
          <w:rFonts w:ascii="Arial" w:eastAsia="Times New Roman" w:hAnsi="Arial" w:cs="Arial"/>
          <w:b/>
          <w:bCs/>
        </w:rPr>
      </w:pPr>
    </w:p>
    <w:p w14:paraId="1D5F5D34" w14:textId="77777777" w:rsidR="0019523C" w:rsidRDefault="0019523C" w:rsidP="0019523C">
      <w:pPr>
        <w:spacing w:line="240" w:lineRule="auto"/>
        <w:ind w:left="720" w:right="720"/>
        <w:rPr>
          <w:rFonts w:ascii="Arial" w:eastAsia="Times New Roman" w:hAnsi="Arial" w:cs="Arial"/>
          <w:b/>
          <w:bCs/>
        </w:rPr>
      </w:pPr>
    </w:p>
    <w:p w14:paraId="5A89C7A0" w14:textId="77777777" w:rsidR="0019523C" w:rsidRDefault="0019523C" w:rsidP="0019523C">
      <w:pPr>
        <w:spacing w:line="240" w:lineRule="auto"/>
        <w:ind w:left="720" w:right="720"/>
        <w:rPr>
          <w:rFonts w:ascii="Arial" w:eastAsia="Times New Roman" w:hAnsi="Arial" w:cs="Arial"/>
          <w:b/>
          <w:bCs/>
        </w:rPr>
      </w:pPr>
    </w:p>
    <w:p w14:paraId="7705D248" w14:textId="5B1561D5" w:rsidR="00FD3252" w:rsidRDefault="00FD3252" w:rsidP="0019523C">
      <w:pPr>
        <w:spacing w:line="240" w:lineRule="auto"/>
        <w:ind w:right="720" w:firstLine="720"/>
        <w:rPr>
          <w:rFonts w:ascii="Arial" w:eastAsia="Times New Roman" w:hAnsi="Arial" w:cs="Arial"/>
          <w:b/>
          <w:bCs/>
        </w:rPr>
      </w:pPr>
      <w:r w:rsidRPr="006F0683">
        <w:rPr>
          <w:rFonts w:ascii="Arial" w:eastAsia="Times New Roman" w:hAnsi="Arial" w:cs="Arial"/>
          <w:b/>
          <w:bCs/>
        </w:rPr>
        <w:t>Start planning today!</w:t>
      </w:r>
    </w:p>
    <w:p w14:paraId="4AEEC08C" w14:textId="77777777" w:rsidR="00AA6282" w:rsidRPr="006F0683" w:rsidRDefault="00AA6282" w:rsidP="0019523C">
      <w:pPr>
        <w:spacing w:line="240" w:lineRule="auto"/>
        <w:ind w:left="720" w:right="720"/>
        <w:rPr>
          <w:rFonts w:ascii="Arial" w:eastAsia="Times New Roman" w:hAnsi="Arial" w:cs="Arial"/>
          <w:b/>
          <w:bCs/>
        </w:rPr>
      </w:pPr>
    </w:p>
    <w:p w14:paraId="3560FF4E" w14:textId="77777777" w:rsidR="00FD3252" w:rsidRPr="006F0683" w:rsidRDefault="00FD3252" w:rsidP="0019523C">
      <w:pPr>
        <w:spacing w:line="240" w:lineRule="auto"/>
        <w:ind w:left="720" w:right="720"/>
        <w:rPr>
          <w:rFonts w:ascii="Arial" w:eastAsia="Times New Roman" w:hAnsi="Arial" w:cs="Arial"/>
          <w:b/>
          <w:bCs/>
        </w:rPr>
      </w:pPr>
      <w:r w:rsidRPr="006F0683">
        <w:rPr>
          <w:rFonts w:ascii="Arial" w:eastAsia="Times New Roman" w:hAnsi="Arial" w:cs="Arial"/>
          <w:b/>
          <w:bCs/>
        </w:rPr>
        <w:t>Locate your local food bank and food services at the following links:</w:t>
      </w:r>
    </w:p>
    <w:p w14:paraId="652F2395" w14:textId="77777777" w:rsidR="00FD3252" w:rsidRPr="006F0683" w:rsidRDefault="00FD3252" w:rsidP="0019523C">
      <w:pPr>
        <w:spacing w:line="240" w:lineRule="auto"/>
        <w:ind w:left="720" w:right="720"/>
        <w:rPr>
          <w:rFonts w:ascii="Arial" w:eastAsia="Times New Roman" w:hAnsi="Arial" w:cs="Arial"/>
          <w:b/>
          <w:bCs/>
        </w:rPr>
      </w:pPr>
      <w:r w:rsidRPr="006F0683">
        <w:rPr>
          <w:rFonts w:ascii="Arial" w:hAnsi="Arial" w:cs="Arial"/>
        </w:rPr>
        <w:t xml:space="preserve">Second Harvest - </w:t>
      </w:r>
      <w:hyperlink r:id="rId10" w:history="1">
        <w:r w:rsidRPr="006F0683">
          <w:rPr>
            <w:rFonts w:ascii="Arial" w:hAnsi="Arial" w:cs="Arial"/>
            <w:color w:val="0000FF"/>
            <w:u w:val="single"/>
          </w:rPr>
          <w:t>food near me - Second Harvest (2-harvest.org)</w:t>
        </w:r>
      </w:hyperlink>
    </w:p>
    <w:p w14:paraId="5C74F992" w14:textId="77777777" w:rsidR="00FD3252" w:rsidRPr="006F0683" w:rsidRDefault="00FD3252" w:rsidP="0019523C">
      <w:pPr>
        <w:spacing w:line="240" w:lineRule="auto"/>
        <w:ind w:left="720" w:right="720"/>
        <w:rPr>
          <w:rFonts w:ascii="Arial" w:eastAsia="Times New Roman" w:hAnsi="Arial" w:cs="Arial"/>
          <w:b/>
          <w:bCs/>
        </w:rPr>
      </w:pPr>
      <w:r w:rsidRPr="006F0683">
        <w:rPr>
          <w:rFonts w:ascii="Arial" w:eastAsia="Times New Roman" w:hAnsi="Arial" w:cs="Arial"/>
        </w:rPr>
        <w:t xml:space="preserve">Feeding America - </w:t>
      </w:r>
      <w:hyperlink r:id="rId11" w:history="1">
        <w:r w:rsidRPr="006F0683">
          <w:rPr>
            <w:rFonts w:ascii="Arial" w:hAnsi="Arial" w:cs="Arial"/>
            <w:color w:val="0000FF"/>
            <w:u w:val="single"/>
          </w:rPr>
          <w:t>Find Your Local Food Bank | Feeding America</w:t>
        </w:r>
      </w:hyperlink>
    </w:p>
    <w:p w14:paraId="0E974C34" w14:textId="77777777" w:rsidR="00FD3252" w:rsidRPr="006F0683" w:rsidRDefault="00FD3252" w:rsidP="0019523C">
      <w:pPr>
        <w:spacing w:line="240" w:lineRule="auto"/>
        <w:ind w:left="720" w:right="720"/>
        <w:rPr>
          <w:rFonts w:ascii="Arial" w:hAnsi="Arial" w:cs="Arial"/>
        </w:rPr>
      </w:pPr>
      <w:r w:rsidRPr="006F0683">
        <w:rPr>
          <w:rFonts w:ascii="Arial" w:hAnsi="Arial" w:cs="Arial"/>
        </w:rPr>
        <w:t xml:space="preserve">Type “food banks (your state)” into your search </w:t>
      </w:r>
      <w:proofErr w:type="gramStart"/>
      <w:r w:rsidRPr="006F0683">
        <w:rPr>
          <w:rFonts w:ascii="Arial" w:hAnsi="Arial" w:cs="Arial"/>
        </w:rPr>
        <w:t>engine</w:t>
      </w:r>
      <w:proofErr w:type="gramEnd"/>
    </w:p>
    <w:p w14:paraId="5D532B86" w14:textId="77777777" w:rsidR="00FD3252" w:rsidRPr="006F0683" w:rsidRDefault="00FD3252" w:rsidP="0019523C">
      <w:pPr>
        <w:spacing w:line="240" w:lineRule="auto"/>
        <w:ind w:left="720" w:right="720"/>
        <w:rPr>
          <w:rFonts w:ascii="Arial" w:hAnsi="Arial" w:cs="Arial"/>
        </w:rPr>
      </w:pPr>
      <w:r w:rsidRPr="006F0683">
        <w:rPr>
          <w:rFonts w:ascii="Arial" w:hAnsi="Arial" w:cs="Arial"/>
        </w:rPr>
        <w:t xml:space="preserve">Find churches with food banks in your state - </w:t>
      </w:r>
      <w:hyperlink r:id="rId12" w:history="1">
        <w:r w:rsidRPr="006F0683">
          <w:rPr>
            <w:rStyle w:val="Hyperlink"/>
            <w:rFonts w:ascii="Arial" w:hAnsi="Arial" w:cs="Arial"/>
          </w:rPr>
          <w:t>https://save.lovetoknow.com/Churches_with_Food_Pantries</w:t>
        </w:r>
      </w:hyperlink>
    </w:p>
    <w:p w14:paraId="5AB99C34" w14:textId="77777777" w:rsidR="00FD3252" w:rsidRPr="006F0683" w:rsidRDefault="00FD3252" w:rsidP="0019523C">
      <w:pPr>
        <w:spacing w:line="240" w:lineRule="auto"/>
        <w:ind w:left="720" w:right="720"/>
        <w:rPr>
          <w:rFonts w:ascii="Arial" w:hAnsi="Arial" w:cs="Arial"/>
        </w:rPr>
      </w:pPr>
      <w:r w:rsidRPr="006F0683">
        <w:rPr>
          <w:rFonts w:ascii="Arial" w:hAnsi="Arial" w:cs="Arial"/>
        </w:rPr>
        <w:t>Find information about food insecurity at the following links:</w:t>
      </w:r>
    </w:p>
    <w:p w14:paraId="1DAA5FA5" w14:textId="77777777" w:rsidR="00FD3252" w:rsidRPr="006F0683" w:rsidRDefault="00FD3252" w:rsidP="0019523C">
      <w:pPr>
        <w:spacing w:line="240" w:lineRule="auto"/>
        <w:ind w:left="720" w:right="720"/>
        <w:rPr>
          <w:rFonts w:ascii="Arial" w:hAnsi="Arial" w:cs="Arial"/>
        </w:rPr>
      </w:pPr>
      <w:r w:rsidRPr="006F0683">
        <w:rPr>
          <w:rFonts w:ascii="Arial" w:hAnsi="Arial" w:cs="Arial"/>
        </w:rPr>
        <w:t xml:space="preserve">US Department of Agriculture - </w:t>
      </w:r>
      <w:hyperlink r:id="rId13" w:history="1">
        <w:r w:rsidRPr="006F0683">
          <w:rPr>
            <w:rStyle w:val="Hyperlink"/>
            <w:rFonts w:ascii="Arial" w:hAnsi="Arial" w:cs="Arial"/>
          </w:rPr>
          <w:t>https://www.fns.usda.gov/fact-sheet/usda-support-for-food-banks-emergency-food-system</w:t>
        </w:r>
      </w:hyperlink>
    </w:p>
    <w:p w14:paraId="2C23EDDF" w14:textId="77777777" w:rsidR="00FD3252" w:rsidRPr="006F0683" w:rsidRDefault="00FD3252" w:rsidP="0019523C">
      <w:pPr>
        <w:spacing w:line="240" w:lineRule="auto"/>
        <w:ind w:left="720" w:right="720"/>
        <w:rPr>
          <w:rFonts w:ascii="Arial" w:hAnsi="Arial" w:cs="Arial"/>
        </w:rPr>
      </w:pPr>
      <w:r w:rsidRPr="006F0683">
        <w:rPr>
          <w:rFonts w:ascii="Arial" w:hAnsi="Arial" w:cs="Arial"/>
        </w:rPr>
        <w:t xml:space="preserve">Office of Disease Prevention and Health Promotion - </w:t>
      </w:r>
      <w:hyperlink r:id="rId14" w:history="1">
        <w:r w:rsidRPr="006F0683">
          <w:rPr>
            <w:rStyle w:val="Hyperlink"/>
            <w:rFonts w:ascii="Arial" w:hAnsi="Arial" w:cs="Arial"/>
          </w:rPr>
          <w:t>https://health.gov/healthypeople/priority-areas/social-determinants-health/literature-summaries/food-insecurity</w:t>
        </w:r>
      </w:hyperlink>
    </w:p>
    <w:p w14:paraId="79694EF0" w14:textId="77777777" w:rsidR="00FD3252" w:rsidRPr="006F0683" w:rsidRDefault="00FD3252" w:rsidP="0019523C">
      <w:pPr>
        <w:spacing w:line="240" w:lineRule="auto"/>
        <w:ind w:left="720" w:right="720"/>
        <w:rPr>
          <w:rFonts w:ascii="Arial" w:hAnsi="Arial" w:cs="Arial"/>
        </w:rPr>
      </w:pPr>
      <w:r w:rsidRPr="006F0683">
        <w:rPr>
          <w:rFonts w:ascii="Arial" w:hAnsi="Arial" w:cs="Arial"/>
        </w:rPr>
        <w:t xml:space="preserve">National Public Radio, Food Insecurity in the US By the Numbers - </w:t>
      </w:r>
      <w:hyperlink r:id="rId15" w:history="1">
        <w:r w:rsidRPr="006F0683">
          <w:rPr>
            <w:rStyle w:val="Hyperlink"/>
            <w:rFonts w:ascii="Arial" w:hAnsi="Arial" w:cs="Arial"/>
          </w:rPr>
          <w:t>https://www.npr.org/2020/09/27/912486921/food-insecurity-in-the-u-s-by-the-numbers</w:t>
        </w:r>
      </w:hyperlink>
    </w:p>
    <w:p w14:paraId="58063F9A" w14:textId="77777777" w:rsidR="00FD3252" w:rsidRDefault="00FD3252" w:rsidP="0019523C">
      <w:pPr>
        <w:spacing w:line="240" w:lineRule="auto"/>
        <w:ind w:left="720" w:right="720"/>
        <w:rPr>
          <w:rFonts w:ascii="Arial" w:hAnsi="Arial" w:cs="Arial"/>
        </w:rPr>
      </w:pPr>
    </w:p>
    <w:p w14:paraId="58494771" w14:textId="73282D24" w:rsidR="00B0572A" w:rsidRPr="00B0572A" w:rsidRDefault="00B0572A" w:rsidP="0019523C">
      <w:pPr>
        <w:ind w:left="720" w:right="720"/>
        <w:rPr>
          <w:rFonts w:ascii="Arial" w:hAnsi="Arial"/>
          <w:bCs/>
          <w:sz w:val="28"/>
          <w:szCs w:val="28"/>
        </w:rPr>
      </w:pPr>
    </w:p>
    <w:sectPr w:rsidR="00B0572A" w:rsidRPr="00B0572A" w:rsidSect="00FA2ACB">
      <w:headerReference w:type="default" r:id="rId16"/>
      <w:footerReference w:type="default" r:id="rId17"/>
      <w:pgSz w:w="12240" w:h="15840"/>
      <w:pgMar w:top="1440" w:right="1440" w:bottom="1440" w:left="1440" w:header="244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1D80" w14:textId="77777777" w:rsidR="00FA2ACB" w:rsidRDefault="00FA2ACB" w:rsidP="00E51CC3">
      <w:pPr>
        <w:spacing w:after="0" w:line="240" w:lineRule="auto"/>
      </w:pPr>
      <w:r>
        <w:separator/>
      </w:r>
    </w:p>
  </w:endnote>
  <w:endnote w:type="continuationSeparator" w:id="0">
    <w:p w14:paraId="7649DA2E" w14:textId="77777777" w:rsidR="00FA2ACB" w:rsidRDefault="00FA2ACB" w:rsidP="00E5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6F91" w14:textId="1233CE25" w:rsidR="00652BB2" w:rsidRPr="00906774" w:rsidRDefault="00906774">
    <w:pPr>
      <w:pStyle w:val="Footer"/>
      <w:rPr>
        <w:rFonts w:ascii="Arial" w:hAnsi="Arial" w:cs="Arial"/>
        <w:color w:val="104C8A"/>
      </w:rPr>
    </w:pPr>
    <w:r w:rsidRPr="00906774">
      <w:rPr>
        <w:rFonts w:ascii="Arial" w:hAnsi="Arial" w:cs="Arial"/>
        <w:color w:val="104C8A"/>
      </w:rPr>
      <w:t>2024 GFWC National Day of Service</w:t>
    </w:r>
    <w:r>
      <w:rPr>
        <w:rFonts w:ascii="Arial" w:hAnsi="Arial" w:cs="Arial"/>
        <w:color w:val="104C8A"/>
      </w:rPr>
      <w:tab/>
    </w:r>
    <w:r>
      <w:rPr>
        <w:rFonts w:ascii="Arial" w:hAnsi="Arial" w:cs="Arial"/>
        <w:color w:val="104C8A"/>
      </w:rPr>
      <w:tab/>
      <w:t>September 28,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68EC" w14:textId="77777777" w:rsidR="00FA2ACB" w:rsidRDefault="00FA2ACB" w:rsidP="00E51CC3">
      <w:pPr>
        <w:spacing w:after="0" w:line="240" w:lineRule="auto"/>
      </w:pPr>
      <w:r>
        <w:separator/>
      </w:r>
    </w:p>
  </w:footnote>
  <w:footnote w:type="continuationSeparator" w:id="0">
    <w:p w14:paraId="4738BD8E" w14:textId="77777777" w:rsidR="00FA2ACB" w:rsidRDefault="00FA2ACB" w:rsidP="00E51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A5DC" w14:textId="04E2C987" w:rsidR="00E51CC3" w:rsidRDefault="00652BB2">
    <w:pPr>
      <w:pStyle w:val="Header"/>
    </w:pPr>
    <w:r>
      <w:rPr>
        <w:noProof/>
      </w:rPr>
      <w:drawing>
        <wp:anchor distT="0" distB="0" distL="114300" distR="114300" simplePos="0" relativeHeight="251658240" behindDoc="0" locked="0" layoutInCell="1" allowOverlap="1" wp14:anchorId="0B59F95E" wp14:editId="3C889664">
          <wp:simplePos x="0" y="0"/>
          <wp:positionH relativeFrom="margin">
            <wp:posOffset>-651510</wp:posOffset>
          </wp:positionH>
          <wp:positionV relativeFrom="margin">
            <wp:posOffset>-1458941</wp:posOffset>
          </wp:positionV>
          <wp:extent cx="7301230" cy="1288415"/>
          <wp:effectExtent l="0" t="0" r="1270" b="0"/>
          <wp:wrapTopAndBottom/>
          <wp:docPr id="2000649954" name="Picture 1" descr="A blue sign with white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49954" name="Picture 1" descr="A blue sign with white text and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1230" cy="1288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246"/>
    <w:multiLevelType w:val="multilevel"/>
    <w:tmpl w:val="C1F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D2D"/>
    <w:multiLevelType w:val="multilevel"/>
    <w:tmpl w:val="0280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0736C"/>
    <w:multiLevelType w:val="multilevel"/>
    <w:tmpl w:val="A07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E553D"/>
    <w:multiLevelType w:val="hybridMultilevel"/>
    <w:tmpl w:val="8AF08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2543102">
    <w:abstractNumId w:val="2"/>
  </w:num>
  <w:num w:numId="2" w16cid:durableId="1979803049">
    <w:abstractNumId w:val="0"/>
  </w:num>
  <w:num w:numId="3" w16cid:durableId="1114859379">
    <w:abstractNumId w:val="1"/>
  </w:num>
  <w:num w:numId="4" w16cid:durableId="362245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C3"/>
    <w:rsid w:val="0008425C"/>
    <w:rsid w:val="00133CBE"/>
    <w:rsid w:val="0019523C"/>
    <w:rsid w:val="001D7FB9"/>
    <w:rsid w:val="001E071A"/>
    <w:rsid w:val="001F6BF5"/>
    <w:rsid w:val="00200C1E"/>
    <w:rsid w:val="003170C4"/>
    <w:rsid w:val="004A0044"/>
    <w:rsid w:val="005B3E90"/>
    <w:rsid w:val="005B688F"/>
    <w:rsid w:val="00605395"/>
    <w:rsid w:val="00652BB2"/>
    <w:rsid w:val="006F2C94"/>
    <w:rsid w:val="00742CD9"/>
    <w:rsid w:val="00906774"/>
    <w:rsid w:val="00971C91"/>
    <w:rsid w:val="00AA6282"/>
    <w:rsid w:val="00B0572A"/>
    <w:rsid w:val="00B37E2F"/>
    <w:rsid w:val="00BB5937"/>
    <w:rsid w:val="00C37254"/>
    <w:rsid w:val="00DF2499"/>
    <w:rsid w:val="00E51CC3"/>
    <w:rsid w:val="00F035B4"/>
    <w:rsid w:val="00F3219C"/>
    <w:rsid w:val="00FA2ACB"/>
    <w:rsid w:val="00FD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B316"/>
  <w15:chartTrackingRefBased/>
  <w15:docId w15:val="{5273BBA8-FBCB-4926-8E93-35420442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5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CC3"/>
  </w:style>
  <w:style w:type="paragraph" w:styleId="Footer">
    <w:name w:val="footer"/>
    <w:basedOn w:val="Normal"/>
    <w:link w:val="FooterChar"/>
    <w:uiPriority w:val="99"/>
    <w:unhideWhenUsed/>
    <w:rsid w:val="00E51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CC3"/>
  </w:style>
  <w:style w:type="paragraph" w:styleId="NormalWeb">
    <w:name w:val="Normal (Web)"/>
    <w:basedOn w:val="Normal"/>
    <w:uiPriority w:val="99"/>
    <w:semiHidden/>
    <w:unhideWhenUsed/>
    <w:rsid w:val="00200C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C1E"/>
    <w:rPr>
      <w:b/>
      <w:bCs/>
    </w:rPr>
  </w:style>
  <w:style w:type="character" w:styleId="Emphasis">
    <w:name w:val="Emphasis"/>
    <w:basedOn w:val="DefaultParagraphFont"/>
    <w:uiPriority w:val="20"/>
    <w:qFormat/>
    <w:rsid w:val="003170C4"/>
    <w:rPr>
      <w:i/>
      <w:iCs/>
    </w:rPr>
  </w:style>
  <w:style w:type="character" w:styleId="Hyperlink">
    <w:name w:val="Hyperlink"/>
    <w:basedOn w:val="DefaultParagraphFont"/>
    <w:uiPriority w:val="99"/>
    <w:unhideWhenUsed/>
    <w:rsid w:val="003170C4"/>
    <w:rPr>
      <w:color w:val="0000FF"/>
      <w:u w:val="single"/>
    </w:rPr>
  </w:style>
  <w:style w:type="paragraph" w:styleId="ListParagraph">
    <w:name w:val="List Paragraph"/>
    <w:basedOn w:val="Normal"/>
    <w:uiPriority w:val="34"/>
    <w:qFormat/>
    <w:rsid w:val="00FD3252"/>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485412">
      <w:bodyDiv w:val="1"/>
      <w:marLeft w:val="0"/>
      <w:marRight w:val="0"/>
      <w:marTop w:val="0"/>
      <w:marBottom w:val="0"/>
      <w:divBdr>
        <w:top w:val="none" w:sz="0" w:space="0" w:color="auto"/>
        <w:left w:val="none" w:sz="0" w:space="0" w:color="auto"/>
        <w:bottom w:val="none" w:sz="0" w:space="0" w:color="auto"/>
        <w:right w:val="none" w:sz="0" w:space="0" w:color="auto"/>
      </w:divBdr>
    </w:div>
    <w:div w:id="13374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wc@gfwc.org" TargetMode="External"/><Relationship Id="rId13" Type="http://schemas.openxmlformats.org/officeDocument/2006/relationships/hyperlink" Target="https://www.fns.usda.gov/fact-sheet/usda-support-for-food-banks-emergency-food-syst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portal.gfwc.org/resources/member-portal-support/262/member-portal-registration-support" TargetMode="External"/><Relationship Id="rId12" Type="http://schemas.openxmlformats.org/officeDocument/2006/relationships/hyperlink" Target="https://save.lovetoknow.com/Churches_with_Food_Pantr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dingamerica.org/find-your-local-foodbank" TargetMode="External"/><Relationship Id="rId5" Type="http://schemas.openxmlformats.org/officeDocument/2006/relationships/footnotes" Target="footnotes.xml"/><Relationship Id="rId15" Type="http://schemas.openxmlformats.org/officeDocument/2006/relationships/hyperlink" Target="https://www.npr.org/2020/09/27/912486921/food-insecurity-in-the-u-s-by-the-numbers" TargetMode="External"/><Relationship Id="rId10" Type="http://schemas.openxmlformats.org/officeDocument/2006/relationships/hyperlink" Target="https://2-harvest.org/food-near-me-w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Gisler@GFWC.org" TargetMode="External"/><Relationship Id="rId14" Type="http://schemas.openxmlformats.org/officeDocument/2006/relationships/hyperlink" Target="https://health.gov/healthypeople/priority-areas/social-determinants-health/literature-summaries/food-in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Mayuga</dc:creator>
  <cp:keywords/>
  <dc:description/>
  <cp:lastModifiedBy>Melanie Gisler</cp:lastModifiedBy>
  <cp:revision>2</cp:revision>
  <dcterms:created xsi:type="dcterms:W3CDTF">2024-05-22T19:51:00Z</dcterms:created>
  <dcterms:modified xsi:type="dcterms:W3CDTF">2024-05-22T19:51:00Z</dcterms:modified>
</cp:coreProperties>
</file>